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82" w:rsidRPr="00474E82" w:rsidRDefault="00474E82" w:rsidP="00474E82">
      <w:pPr>
        <w:ind w:firstLine="0"/>
        <w:jc w:val="center"/>
        <w:rPr>
          <w:b/>
        </w:rPr>
      </w:pPr>
      <w:r w:rsidRPr="00474E82">
        <w:rPr>
          <w:b/>
        </w:rPr>
        <w:t>СПРАВКА</w:t>
      </w:r>
    </w:p>
    <w:p w:rsidR="00474E82" w:rsidRPr="00474E82" w:rsidRDefault="00474E82" w:rsidP="00474E82">
      <w:pPr>
        <w:ind w:firstLine="0"/>
        <w:jc w:val="center"/>
        <w:rPr>
          <w:b/>
        </w:rPr>
      </w:pPr>
      <w:r w:rsidRPr="00474E82">
        <w:rPr>
          <w:b/>
        </w:rPr>
        <w:t>об объекте общественных обсуждений</w:t>
      </w:r>
    </w:p>
    <w:p w:rsidR="00474E82" w:rsidRDefault="00474E82" w:rsidP="003F1DFB"/>
    <w:p w:rsidR="0081465D" w:rsidRDefault="003F1DFB" w:rsidP="003F1DFB">
      <w:r>
        <w:t>Согласно п. 7.2 ст. 11 Федерального закона от 23.11.1995 № 174-ФЗ «Об экологической экспертизе»</w:t>
      </w:r>
      <w:r w:rsidR="00474E82">
        <w:t xml:space="preserve"> (далее – Закон об экспертизе)</w:t>
      </w:r>
      <w:r w:rsidRPr="003F1DFB">
        <w:t xml:space="preserve"> проектная документация объектов, используемых для размещения и (или) обезвреживания отходов I - V классов опасности, в том числе проектная документация на строительство, реконструкцию объектов, используемых для обезвреживания и (или) размещения отходов I - V классов опасности, а также проекты вывода из эксплуатации указанных объектов, проекты рекультивации земель, нарушенных при размещении отходов I - V классов опасности, и земель, используемых, но не предназначенных для размещения отходов I - V классов опасности</w:t>
      </w:r>
      <w:r>
        <w:t>, является объектом государственной экспертизы.</w:t>
      </w:r>
    </w:p>
    <w:p w:rsidR="003F1DFB" w:rsidRDefault="003F1DFB" w:rsidP="003F1DFB">
      <w:r>
        <w:t xml:space="preserve">Согласно разъяснениям </w:t>
      </w:r>
      <w:proofErr w:type="spellStart"/>
      <w:r>
        <w:t>Росприроднадзора</w:t>
      </w:r>
      <w:proofErr w:type="spellEnd"/>
      <w:r>
        <w:t xml:space="preserve">, изложенным в письме от 28 апреля 2017 г. № ВС-08-02-36/8991, органом </w:t>
      </w:r>
      <w:proofErr w:type="spellStart"/>
      <w:r>
        <w:t>госэкоэкспертизы</w:t>
      </w:r>
      <w:proofErr w:type="spellEnd"/>
      <w:r>
        <w:t xml:space="preserve"> производится у</w:t>
      </w:r>
      <w:r w:rsidRPr="003F1DFB">
        <w:t xml:space="preserve">становление соответствия материалов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 требованиям </w:t>
      </w:r>
      <w:r w:rsidR="00474E82">
        <w:t>Закона об экспертизе</w:t>
      </w:r>
      <w:r w:rsidRPr="003F1DFB">
        <w:t xml:space="preserve">, а также Положения об оценке воздействия намечаемой хозяйственной и иной деятельности на окружающую среду в Российской Федерации, утвержденного приказом </w:t>
      </w:r>
      <w:proofErr w:type="spellStart"/>
      <w:r w:rsidRPr="003F1DFB">
        <w:t>Госкомэкологии</w:t>
      </w:r>
      <w:proofErr w:type="spellEnd"/>
      <w:r w:rsidRPr="003F1DFB">
        <w:t xml:space="preserve"> России от 16.05.2000 </w:t>
      </w:r>
      <w:r>
        <w:t>№</w:t>
      </w:r>
      <w:r w:rsidRPr="003F1DFB">
        <w:t xml:space="preserve"> 372 (далее - Положение)</w:t>
      </w:r>
      <w:r>
        <w:t>.</w:t>
      </w:r>
    </w:p>
    <w:p w:rsidR="00474E82" w:rsidRDefault="00474E82" w:rsidP="003F1DFB">
      <w:r>
        <w:t xml:space="preserve">Согласно п. 4.8 и 4.10 Положения общественным обсуждениям подлежат </w:t>
      </w:r>
      <w:r w:rsidRPr="00270618">
        <w:rPr>
          <w:rFonts w:cs="Times New Roman"/>
          <w:szCs w:val="24"/>
        </w:rPr>
        <w:t>материал</w:t>
      </w:r>
      <w:r>
        <w:rPr>
          <w:rFonts w:cs="Times New Roman"/>
          <w:szCs w:val="24"/>
        </w:rPr>
        <w:t>ы</w:t>
      </w:r>
      <w:r w:rsidRPr="00270618">
        <w:rPr>
          <w:rFonts w:cs="Times New Roman"/>
          <w:szCs w:val="24"/>
        </w:rPr>
        <w:t xml:space="preserve"> по оценке воздействия на окружающую среду</w:t>
      </w:r>
      <w:r>
        <w:rPr>
          <w:rFonts w:cs="Times New Roman"/>
          <w:szCs w:val="24"/>
        </w:rPr>
        <w:t>.</w:t>
      </w:r>
    </w:p>
    <w:p w:rsidR="003F1DFB" w:rsidRDefault="00474E82" w:rsidP="00474E82">
      <w:r>
        <w:t xml:space="preserve">В то же время, в соответствии с требованиями ст. 14 Закона об экспертизе обязательным является наличие в составе материалов </w:t>
      </w:r>
      <w:r w:rsidR="00D01C84">
        <w:t>о</w:t>
      </w:r>
      <w:r>
        <w:t>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самоуправления.</w:t>
      </w:r>
    </w:p>
    <w:p w:rsidR="003F1DFB" w:rsidRDefault="00474E82" w:rsidP="003F1DFB">
      <w:r>
        <w:t>Поскольку объектом государственной экологической экспертизы является проект рекультивации нарушенных земель, то в соответствии со ст. 14 Закона об экспертизе, именно он и подлежит рассмотрению на общественных обсуждениях.</w:t>
      </w:r>
    </w:p>
    <w:p w:rsidR="00474E82" w:rsidRDefault="00474E82" w:rsidP="003F1DFB">
      <w:r>
        <w:t xml:space="preserve">Данная позиция отдельно дополнительно отмечена в письме </w:t>
      </w:r>
      <w:proofErr w:type="spellStart"/>
      <w:r>
        <w:t>Росприроднадзора</w:t>
      </w:r>
      <w:proofErr w:type="spellEnd"/>
      <w:r>
        <w:t xml:space="preserve"> от 28.04.2017 г. № ВС-08-02-36/8991.</w:t>
      </w:r>
    </w:p>
    <w:p w:rsidR="00474E82" w:rsidRDefault="00474E82" w:rsidP="003F1DFB">
      <w:r>
        <w:t xml:space="preserve">В связи с изложенным, публикации </w:t>
      </w:r>
      <w:r w:rsidRPr="00474E82">
        <w:t>информационны</w:t>
      </w:r>
      <w:r>
        <w:t>х</w:t>
      </w:r>
      <w:r w:rsidRPr="00474E82">
        <w:t xml:space="preserve"> сообщени</w:t>
      </w:r>
      <w:r>
        <w:t>й, предусмотренные п. 4.3 Положения, должны содержать указание на проведение общественных обсуждений по проекту рекультивации нарушенных земель.</w:t>
      </w:r>
      <w:bookmarkStart w:id="0" w:name="_GoBack"/>
      <w:bookmarkEnd w:id="0"/>
    </w:p>
    <w:sectPr w:rsidR="0047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FB"/>
    <w:rsid w:val="003F108A"/>
    <w:rsid w:val="003F1DFB"/>
    <w:rsid w:val="00474E82"/>
    <w:rsid w:val="0081465D"/>
    <w:rsid w:val="00D01C84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EC696-8D80-419C-B500-08D69107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2018-05-04T07:33:00Z</dcterms:created>
  <dcterms:modified xsi:type="dcterms:W3CDTF">2018-05-04T07:33:00Z</dcterms:modified>
</cp:coreProperties>
</file>